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E0AE" w14:textId="533FBFD5" w:rsidR="003F02CB" w:rsidRPr="00162A1E" w:rsidRDefault="003F02CB" w:rsidP="003F02CB">
      <w:pPr>
        <w:pStyle w:val="NormalWeb"/>
        <w:rPr>
          <w:rFonts w:ascii="Arial" w:hAnsi="Arial" w:cs="Arial"/>
          <w:b/>
        </w:rPr>
      </w:pPr>
      <w:r w:rsidRPr="00162A1E">
        <w:rPr>
          <w:rFonts w:ascii="Arial" w:hAnsi="Arial" w:cs="Arial"/>
          <w:b/>
        </w:rPr>
        <w:t>Privacy Notice (How we use personal information) for Staff</w:t>
      </w:r>
      <w:r w:rsidR="00E82C6D">
        <w:rPr>
          <w:rFonts w:ascii="Arial" w:hAnsi="Arial" w:cs="Arial"/>
          <w:b/>
        </w:rPr>
        <w:t xml:space="preserve">                        </w:t>
      </w:r>
      <w:r w:rsidR="00E82C6D">
        <w:rPr>
          <w:b/>
          <w:noProof/>
        </w:rPr>
        <w:drawing>
          <wp:inline distT="0" distB="0" distL="0" distR="0" wp14:anchorId="0CE95229" wp14:editId="6E01B9BF">
            <wp:extent cx="1123950" cy="1099708"/>
            <wp:effectExtent l="0" t="0" r="0" b="5715"/>
            <wp:docPr id="1" name="Picture 1" descr="C:\Users\ctyley\Pictures\BIG FRESH CATERING COMP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yley\Pictures\BIG FRESH CATERING COMPAN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0" cy="1099708"/>
                    </a:xfrm>
                    <a:prstGeom prst="rect">
                      <a:avLst/>
                    </a:prstGeom>
                    <a:noFill/>
                    <a:ln>
                      <a:noFill/>
                    </a:ln>
                  </pic:spPr>
                </pic:pic>
              </a:graphicData>
            </a:graphic>
          </wp:inline>
        </w:drawing>
      </w:r>
      <w:r w:rsidR="00E82C6D">
        <w:rPr>
          <w:rFonts w:ascii="Arial" w:hAnsi="Arial" w:cs="Arial"/>
          <w:b/>
        </w:rPr>
        <w:t xml:space="preserve">   </w:t>
      </w:r>
    </w:p>
    <w:p w14:paraId="0E893766" w14:textId="77777777" w:rsidR="003F02CB" w:rsidRPr="00162A1E" w:rsidRDefault="003F02CB" w:rsidP="003F02CB">
      <w:pPr>
        <w:pStyle w:val="NormalWeb"/>
        <w:rPr>
          <w:rFonts w:ascii="Arial" w:hAnsi="Arial" w:cs="Arial"/>
          <w:b/>
        </w:rPr>
      </w:pPr>
      <w:r w:rsidRPr="00162A1E">
        <w:rPr>
          <w:rFonts w:ascii="Arial" w:hAnsi="Arial" w:cs="Arial"/>
          <w:b/>
        </w:rPr>
        <w:t>The Big Fresh Catering Company</w:t>
      </w:r>
    </w:p>
    <w:p w14:paraId="411F02C5" w14:textId="77777777" w:rsidR="003F02CB" w:rsidRPr="00162A1E" w:rsidRDefault="003F02CB" w:rsidP="003F02CB">
      <w:pPr>
        <w:pStyle w:val="NormalWeb"/>
        <w:rPr>
          <w:rFonts w:ascii="Arial" w:hAnsi="Arial" w:cs="Arial"/>
          <w:b/>
        </w:rPr>
      </w:pPr>
      <w:r w:rsidRPr="00162A1E">
        <w:rPr>
          <w:rFonts w:ascii="Arial" w:hAnsi="Arial" w:cs="Arial"/>
          <w:b/>
        </w:rPr>
        <w:t>General Data Protection Regulations (GDPR)</w:t>
      </w:r>
    </w:p>
    <w:p w14:paraId="5DBA1AAD" w14:textId="77777777" w:rsidR="003F02CB" w:rsidRPr="00162A1E" w:rsidRDefault="003F02CB" w:rsidP="003F02CB">
      <w:pPr>
        <w:pStyle w:val="NormalWeb"/>
        <w:rPr>
          <w:rFonts w:ascii="Arial" w:hAnsi="Arial" w:cs="Arial"/>
          <w:b/>
        </w:rPr>
      </w:pPr>
      <w:r w:rsidRPr="00162A1E">
        <w:rPr>
          <w:rFonts w:ascii="Arial" w:hAnsi="Arial" w:cs="Arial"/>
          <w:b/>
        </w:rPr>
        <w:t>Who processes your information?</w:t>
      </w:r>
    </w:p>
    <w:p w14:paraId="479E5A41" w14:textId="77777777" w:rsidR="003F02CB" w:rsidRPr="00162A1E" w:rsidRDefault="003F02CB" w:rsidP="003F02CB">
      <w:pPr>
        <w:pStyle w:val="NormalWeb"/>
        <w:rPr>
          <w:rFonts w:ascii="Arial" w:hAnsi="Arial" w:cs="Arial"/>
        </w:rPr>
      </w:pPr>
      <w:r w:rsidRPr="00162A1E">
        <w:rPr>
          <w:rFonts w:ascii="Arial" w:hAnsi="Arial" w:cs="Arial"/>
        </w:rPr>
        <w:t>The Big Fresh Catering Company is the data controller of the personal information you have provided.  This means that we determine the purpose for which, and the manner in which any personal data relating to you and your next of kin is to be processed.</w:t>
      </w:r>
    </w:p>
    <w:p w14:paraId="20F94FAC" w14:textId="77777777" w:rsidR="003F02CB" w:rsidRPr="00162A1E" w:rsidRDefault="003F02CB" w:rsidP="003F02CB">
      <w:pPr>
        <w:pStyle w:val="NormalWeb"/>
        <w:rPr>
          <w:rFonts w:ascii="Arial" w:hAnsi="Arial" w:cs="Arial"/>
        </w:rPr>
      </w:pPr>
      <w:r w:rsidRPr="00162A1E">
        <w:rPr>
          <w:rFonts w:ascii="Arial" w:hAnsi="Arial" w:cs="Arial"/>
        </w:rPr>
        <w:t>By providing this information to us you are giving your consent for the information to be retained by the Big Fresh Catering Company.</w:t>
      </w:r>
    </w:p>
    <w:p w14:paraId="17724E15" w14:textId="77777777" w:rsidR="003F02CB" w:rsidRPr="00162A1E" w:rsidRDefault="003F02CB" w:rsidP="003F02CB">
      <w:pPr>
        <w:pStyle w:val="NormalWeb"/>
        <w:rPr>
          <w:rFonts w:ascii="Arial" w:hAnsi="Arial" w:cs="Arial"/>
          <w:b/>
        </w:rPr>
      </w:pPr>
      <w:r w:rsidRPr="00162A1E">
        <w:rPr>
          <w:rFonts w:ascii="Arial" w:hAnsi="Arial" w:cs="Arial"/>
          <w:b/>
        </w:rPr>
        <w:t>Why do we collect and use your information?</w:t>
      </w:r>
    </w:p>
    <w:p w14:paraId="172A31E1" w14:textId="77777777" w:rsidR="003F02CB" w:rsidRPr="00162A1E" w:rsidRDefault="003F02CB" w:rsidP="003F02CB">
      <w:pPr>
        <w:pStyle w:val="NormalWeb"/>
        <w:rPr>
          <w:rFonts w:ascii="Arial" w:hAnsi="Arial" w:cs="Arial"/>
        </w:rPr>
      </w:pPr>
      <w:r w:rsidRPr="00162A1E">
        <w:rPr>
          <w:rFonts w:ascii="Arial" w:hAnsi="Arial" w:cs="Arial"/>
        </w:rPr>
        <w:t>Staff and Next of Kin data is essential for the Big Fresh Catering Company’s operational use. We collect and use this information under section 6(1)(e) of the GDPR which states ‘Processing is necessary for the performance of a task carried out in the public interest or in the exercise of official authority vested in the controller’</w:t>
      </w:r>
    </w:p>
    <w:p w14:paraId="48C84BB2" w14:textId="77777777" w:rsidR="003F02CB" w:rsidRPr="00162A1E" w:rsidRDefault="003F02CB" w:rsidP="003F02CB">
      <w:pPr>
        <w:pStyle w:val="NormalWeb"/>
        <w:rPr>
          <w:rFonts w:ascii="Arial" w:hAnsi="Arial" w:cs="Arial"/>
        </w:rPr>
      </w:pPr>
      <w:r w:rsidRPr="00162A1E">
        <w:rPr>
          <w:rFonts w:ascii="Arial" w:hAnsi="Arial" w:cs="Arial"/>
        </w:rPr>
        <w:t>In accordance with the above, the personal data of staff and their Next of Kin is collected and used for the following reasons:</w:t>
      </w:r>
    </w:p>
    <w:p w14:paraId="470CC607" w14:textId="77777777" w:rsidR="003F02CB" w:rsidRPr="00162A1E" w:rsidRDefault="003F02CB" w:rsidP="003F02CB">
      <w:pPr>
        <w:pStyle w:val="NormalWeb"/>
        <w:numPr>
          <w:ilvl w:val="0"/>
          <w:numId w:val="1"/>
        </w:numPr>
        <w:rPr>
          <w:rFonts w:ascii="Arial" w:hAnsi="Arial" w:cs="Arial"/>
        </w:rPr>
      </w:pPr>
      <w:r w:rsidRPr="00162A1E">
        <w:rPr>
          <w:rFonts w:ascii="Arial" w:hAnsi="Arial" w:cs="Arial"/>
        </w:rPr>
        <w:t>To enable us to contact staff</w:t>
      </w:r>
    </w:p>
    <w:p w14:paraId="5015D6A1" w14:textId="77777777" w:rsidR="003F02CB" w:rsidRPr="00162A1E" w:rsidRDefault="003F02CB" w:rsidP="003F02CB">
      <w:pPr>
        <w:pStyle w:val="NormalWeb"/>
        <w:numPr>
          <w:ilvl w:val="0"/>
          <w:numId w:val="1"/>
        </w:numPr>
        <w:rPr>
          <w:rFonts w:ascii="Arial" w:hAnsi="Arial" w:cs="Arial"/>
        </w:rPr>
      </w:pPr>
      <w:r w:rsidRPr="00162A1E">
        <w:rPr>
          <w:rFonts w:ascii="Arial" w:hAnsi="Arial" w:cs="Arial"/>
        </w:rPr>
        <w:t>To enable us to contact Next of Kin in an emergency</w:t>
      </w:r>
    </w:p>
    <w:p w14:paraId="70D7C164" w14:textId="77777777" w:rsidR="003F02CB" w:rsidRPr="00162A1E" w:rsidRDefault="003F02CB" w:rsidP="003F02CB">
      <w:pPr>
        <w:pStyle w:val="NormalWeb"/>
        <w:rPr>
          <w:rFonts w:ascii="Arial" w:hAnsi="Arial" w:cs="Arial"/>
        </w:rPr>
      </w:pPr>
      <w:r w:rsidRPr="00162A1E">
        <w:rPr>
          <w:rFonts w:ascii="Arial" w:hAnsi="Arial" w:cs="Arial"/>
        </w:rPr>
        <w:t>This information is not shared outside of the Big Fresh Catering Company.</w:t>
      </w:r>
    </w:p>
    <w:p w14:paraId="2023108B" w14:textId="77777777" w:rsidR="003F02CB" w:rsidRPr="00162A1E" w:rsidRDefault="003F02CB" w:rsidP="003F02CB">
      <w:pPr>
        <w:pStyle w:val="NormalWeb"/>
        <w:rPr>
          <w:rFonts w:ascii="Arial" w:hAnsi="Arial" w:cs="Arial"/>
          <w:b/>
        </w:rPr>
      </w:pPr>
      <w:r w:rsidRPr="00162A1E">
        <w:rPr>
          <w:rFonts w:ascii="Arial" w:hAnsi="Arial" w:cs="Arial"/>
          <w:b/>
        </w:rPr>
        <w:t xml:space="preserve">How we collect this information? </w:t>
      </w:r>
    </w:p>
    <w:p w14:paraId="7C3E57AB" w14:textId="77777777" w:rsidR="003F02CB" w:rsidRPr="00162A1E" w:rsidRDefault="003F02CB" w:rsidP="003F02CB">
      <w:pPr>
        <w:pStyle w:val="NormalWeb"/>
        <w:rPr>
          <w:rFonts w:ascii="Arial" w:hAnsi="Arial" w:cs="Arial"/>
        </w:rPr>
      </w:pPr>
      <w:r w:rsidRPr="00162A1E">
        <w:rPr>
          <w:rFonts w:ascii="Arial" w:hAnsi="Arial" w:cs="Arial"/>
        </w:rPr>
        <w:t>We collect this information via a data collection sheet, completed by you upon employment start and then annually.</w:t>
      </w:r>
    </w:p>
    <w:p w14:paraId="7EB63DA5" w14:textId="77777777" w:rsidR="003F02CB" w:rsidRPr="00162A1E" w:rsidRDefault="003F02CB" w:rsidP="003F02CB">
      <w:pPr>
        <w:pStyle w:val="NormalWeb"/>
        <w:rPr>
          <w:rFonts w:ascii="Arial" w:hAnsi="Arial" w:cs="Arial"/>
          <w:b/>
        </w:rPr>
      </w:pPr>
      <w:r w:rsidRPr="00162A1E">
        <w:rPr>
          <w:rFonts w:ascii="Arial" w:hAnsi="Arial" w:cs="Arial"/>
          <w:b/>
        </w:rPr>
        <w:t>How long is your information stored?</w:t>
      </w:r>
    </w:p>
    <w:p w14:paraId="3067CCF7" w14:textId="77777777" w:rsidR="003F02CB" w:rsidRPr="00162A1E" w:rsidRDefault="003F02CB" w:rsidP="003F02CB">
      <w:pPr>
        <w:pStyle w:val="NormalWeb"/>
        <w:rPr>
          <w:rFonts w:ascii="Arial" w:hAnsi="Arial" w:cs="Arial"/>
        </w:rPr>
      </w:pPr>
      <w:r w:rsidRPr="00162A1E">
        <w:rPr>
          <w:rFonts w:ascii="Arial" w:hAnsi="Arial" w:cs="Arial"/>
        </w:rPr>
        <w:t>This information is retained until the September of the following year</w:t>
      </w:r>
      <w:r w:rsidR="006B7760" w:rsidRPr="00162A1E">
        <w:rPr>
          <w:rFonts w:ascii="Arial" w:hAnsi="Arial" w:cs="Arial"/>
        </w:rPr>
        <w:t>, when you will be asked to review and update it.</w:t>
      </w:r>
    </w:p>
    <w:p w14:paraId="192EFA79" w14:textId="77777777" w:rsidR="006B7760" w:rsidRPr="00162A1E" w:rsidRDefault="006B7760" w:rsidP="006B7760">
      <w:pPr>
        <w:pStyle w:val="NormalWeb"/>
        <w:rPr>
          <w:rFonts w:ascii="Arial" w:hAnsi="Arial" w:cs="Arial"/>
          <w:b/>
        </w:rPr>
      </w:pPr>
      <w:r w:rsidRPr="00162A1E">
        <w:rPr>
          <w:rFonts w:ascii="Arial" w:hAnsi="Arial" w:cs="Arial"/>
          <w:b/>
        </w:rPr>
        <w:t>What are your rights?</w:t>
      </w:r>
    </w:p>
    <w:p w14:paraId="3A4BA629" w14:textId="77777777" w:rsidR="006B7760" w:rsidRPr="00162A1E" w:rsidRDefault="006B7760" w:rsidP="006B7760">
      <w:pPr>
        <w:pStyle w:val="NormalWeb"/>
        <w:rPr>
          <w:rFonts w:ascii="Arial" w:hAnsi="Arial" w:cs="Arial"/>
        </w:rPr>
      </w:pPr>
      <w:r w:rsidRPr="00162A1E">
        <w:rPr>
          <w:rFonts w:ascii="Arial" w:hAnsi="Arial" w:cs="Arial"/>
        </w:rPr>
        <w:t>You have the following rights</w:t>
      </w:r>
    </w:p>
    <w:p w14:paraId="03324133" w14:textId="77777777" w:rsidR="006B7760" w:rsidRPr="00162A1E" w:rsidRDefault="006B7760" w:rsidP="006B7760">
      <w:pPr>
        <w:pStyle w:val="NormalWeb"/>
        <w:numPr>
          <w:ilvl w:val="1"/>
          <w:numId w:val="2"/>
        </w:numPr>
        <w:rPr>
          <w:rFonts w:ascii="Arial" w:hAnsi="Arial" w:cs="Arial"/>
        </w:rPr>
      </w:pPr>
      <w:r w:rsidRPr="00162A1E">
        <w:rPr>
          <w:rFonts w:ascii="Arial" w:hAnsi="Arial" w:cs="Arial"/>
        </w:rPr>
        <w:t>Right to be informed;</w:t>
      </w:r>
    </w:p>
    <w:p w14:paraId="39FBEDE3" w14:textId="77777777" w:rsidR="006B7760" w:rsidRPr="00162A1E" w:rsidRDefault="006B7760" w:rsidP="006B7760">
      <w:pPr>
        <w:pStyle w:val="NormalWeb"/>
        <w:numPr>
          <w:ilvl w:val="1"/>
          <w:numId w:val="2"/>
        </w:numPr>
        <w:rPr>
          <w:rFonts w:ascii="Arial" w:hAnsi="Arial" w:cs="Arial"/>
        </w:rPr>
      </w:pPr>
      <w:r w:rsidRPr="00162A1E">
        <w:rPr>
          <w:rFonts w:ascii="Arial" w:hAnsi="Arial" w:cs="Arial"/>
        </w:rPr>
        <w:t>Right of access;</w:t>
      </w:r>
    </w:p>
    <w:p w14:paraId="10E1E554" w14:textId="77777777" w:rsidR="006B7760" w:rsidRPr="00162A1E" w:rsidRDefault="006B7760" w:rsidP="006B7760">
      <w:pPr>
        <w:pStyle w:val="NormalWeb"/>
        <w:numPr>
          <w:ilvl w:val="1"/>
          <w:numId w:val="2"/>
        </w:numPr>
        <w:rPr>
          <w:rFonts w:ascii="Arial" w:hAnsi="Arial" w:cs="Arial"/>
        </w:rPr>
      </w:pPr>
      <w:r w:rsidRPr="00162A1E">
        <w:rPr>
          <w:rFonts w:ascii="Arial" w:hAnsi="Arial" w:cs="Arial"/>
        </w:rPr>
        <w:t>Right to rectification;</w:t>
      </w:r>
    </w:p>
    <w:p w14:paraId="4527730D" w14:textId="77777777" w:rsidR="006B7760" w:rsidRPr="00162A1E" w:rsidRDefault="006B7760" w:rsidP="006B7760">
      <w:pPr>
        <w:pStyle w:val="NormalWeb"/>
        <w:numPr>
          <w:ilvl w:val="1"/>
          <w:numId w:val="2"/>
        </w:numPr>
        <w:rPr>
          <w:rFonts w:ascii="Arial" w:hAnsi="Arial" w:cs="Arial"/>
        </w:rPr>
      </w:pPr>
      <w:r w:rsidRPr="00162A1E">
        <w:rPr>
          <w:rFonts w:ascii="Arial" w:hAnsi="Arial" w:cs="Arial"/>
        </w:rPr>
        <w:t>Right to erasure;</w:t>
      </w:r>
    </w:p>
    <w:p w14:paraId="157581A8" w14:textId="77777777" w:rsidR="006B7760" w:rsidRPr="00162A1E" w:rsidRDefault="006B7760" w:rsidP="006B7760">
      <w:pPr>
        <w:pStyle w:val="NormalWeb"/>
        <w:numPr>
          <w:ilvl w:val="1"/>
          <w:numId w:val="2"/>
        </w:numPr>
        <w:rPr>
          <w:rFonts w:ascii="Arial" w:hAnsi="Arial" w:cs="Arial"/>
        </w:rPr>
      </w:pPr>
      <w:r w:rsidRPr="00162A1E">
        <w:rPr>
          <w:rFonts w:ascii="Arial" w:hAnsi="Arial" w:cs="Arial"/>
        </w:rPr>
        <w:lastRenderedPageBreak/>
        <w:t>Right to restrict processing;</w:t>
      </w:r>
    </w:p>
    <w:p w14:paraId="57FBCBE4" w14:textId="77777777" w:rsidR="006B7760" w:rsidRPr="00162A1E" w:rsidRDefault="006B7760" w:rsidP="006B7760">
      <w:pPr>
        <w:pStyle w:val="NormalWeb"/>
        <w:numPr>
          <w:ilvl w:val="1"/>
          <w:numId w:val="2"/>
        </w:numPr>
        <w:rPr>
          <w:rFonts w:ascii="Arial" w:hAnsi="Arial" w:cs="Arial"/>
        </w:rPr>
      </w:pPr>
      <w:r w:rsidRPr="00162A1E">
        <w:rPr>
          <w:rFonts w:ascii="Arial" w:hAnsi="Arial" w:cs="Arial"/>
        </w:rPr>
        <w:t>Right to data portability;</w:t>
      </w:r>
    </w:p>
    <w:p w14:paraId="71C9DD11" w14:textId="77777777" w:rsidR="006B7760" w:rsidRPr="00162A1E" w:rsidRDefault="006B7760" w:rsidP="006B7760">
      <w:pPr>
        <w:pStyle w:val="NormalWeb"/>
        <w:numPr>
          <w:ilvl w:val="1"/>
          <w:numId w:val="2"/>
        </w:numPr>
        <w:rPr>
          <w:rFonts w:ascii="Arial" w:hAnsi="Arial" w:cs="Arial"/>
        </w:rPr>
      </w:pPr>
      <w:r w:rsidRPr="00162A1E">
        <w:rPr>
          <w:rFonts w:ascii="Arial" w:hAnsi="Arial" w:cs="Arial"/>
        </w:rPr>
        <w:t>Right to object.</w:t>
      </w:r>
    </w:p>
    <w:p w14:paraId="7D87A624" w14:textId="53CE62C9" w:rsidR="006B7760" w:rsidRPr="00162A1E" w:rsidRDefault="006B7760" w:rsidP="006B7760">
      <w:pPr>
        <w:pStyle w:val="NormalWeb"/>
        <w:rPr>
          <w:rFonts w:ascii="Arial" w:hAnsi="Arial" w:cs="Arial"/>
        </w:rPr>
      </w:pPr>
      <w:r w:rsidRPr="00162A1E">
        <w:rPr>
          <w:rFonts w:ascii="Arial" w:hAnsi="Arial" w:cs="Arial"/>
        </w:rPr>
        <w:t xml:space="preserve">Where the processing of your data is based on your consent, you have the right to withdraw this consent at any time. </w:t>
      </w:r>
    </w:p>
    <w:p w14:paraId="57FDBA8C" w14:textId="77777777" w:rsidR="006B7760" w:rsidRPr="00162A1E" w:rsidRDefault="006B7760" w:rsidP="006B7760">
      <w:pPr>
        <w:pStyle w:val="NormalWeb"/>
        <w:rPr>
          <w:rFonts w:ascii="Arial" w:hAnsi="Arial" w:cs="Arial"/>
        </w:rPr>
      </w:pPr>
      <w:r w:rsidRPr="00162A1E">
        <w:rPr>
          <w:rFonts w:ascii="Arial" w:hAnsi="Arial" w:cs="Arial"/>
        </w:rPr>
        <w:t xml:space="preserve">You also have the right to: </w:t>
      </w:r>
    </w:p>
    <w:p w14:paraId="3BEA7649" w14:textId="77777777" w:rsidR="006B7760" w:rsidRPr="00162A1E" w:rsidRDefault="006B7760" w:rsidP="006B7760">
      <w:pPr>
        <w:pStyle w:val="NormalWeb"/>
        <w:numPr>
          <w:ilvl w:val="0"/>
          <w:numId w:val="3"/>
        </w:numPr>
        <w:rPr>
          <w:rFonts w:ascii="Arial" w:hAnsi="Arial" w:cs="Arial"/>
        </w:rPr>
      </w:pPr>
      <w:r w:rsidRPr="00162A1E">
        <w:rPr>
          <w:rFonts w:ascii="Arial" w:hAnsi="Arial" w:cs="Arial"/>
        </w:rPr>
        <w:t xml:space="preserve">object to processing of personal data that is likely to cause, or is causing, damage or distress </w:t>
      </w:r>
    </w:p>
    <w:p w14:paraId="2CC897CD" w14:textId="77777777" w:rsidR="006B7760" w:rsidRPr="00162A1E" w:rsidRDefault="006B7760" w:rsidP="006B7760">
      <w:pPr>
        <w:pStyle w:val="NormalWeb"/>
        <w:numPr>
          <w:ilvl w:val="0"/>
          <w:numId w:val="3"/>
        </w:numPr>
        <w:rPr>
          <w:rFonts w:ascii="Arial" w:hAnsi="Arial" w:cs="Arial"/>
        </w:rPr>
      </w:pPr>
      <w:r w:rsidRPr="00162A1E">
        <w:rPr>
          <w:rFonts w:ascii="Arial" w:hAnsi="Arial" w:cs="Arial"/>
        </w:rPr>
        <w:t>prevent processing for the purpose of direct marketing</w:t>
      </w:r>
    </w:p>
    <w:p w14:paraId="26745FAD" w14:textId="77777777" w:rsidR="006B7760" w:rsidRPr="00162A1E" w:rsidRDefault="006B7760" w:rsidP="006B7760">
      <w:pPr>
        <w:pStyle w:val="NormalWeb"/>
        <w:numPr>
          <w:ilvl w:val="0"/>
          <w:numId w:val="3"/>
        </w:numPr>
        <w:rPr>
          <w:rFonts w:ascii="Arial" w:hAnsi="Arial" w:cs="Arial"/>
        </w:rPr>
      </w:pPr>
      <w:r w:rsidRPr="00162A1E">
        <w:rPr>
          <w:rFonts w:ascii="Arial" w:hAnsi="Arial" w:cs="Arial"/>
        </w:rPr>
        <w:t xml:space="preserve">object to decisions being taken by automated means </w:t>
      </w:r>
    </w:p>
    <w:p w14:paraId="59873F45" w14:textId="3A32A0D8" w:rsidR="006B7760" w:rsidRPr="00162A1E" w:rsidRDefault="006B7760" w:rsidP="006B7760">
      <w:pPr>
        <w:pStyle w:val="NormalWeb"/>
        <w:numPr>
          <w:ilvl w:val="0"/>
          <w:numId w:val="3"/>
        </w:numPr>
        <w:rPr>
          <w:rFonts w:ascii="Arial" w:hAnsi="Arial" w:cs="Arial"/>
        </w:rPr>
      </w:pPr>
      <w:r w:rsidRPr="00162A1E">
        <w:rPr>
          <w:rFonts w:ascii="Arial" w:hAnsi="Arial" w:cs="Arial"/>
        </w:rPr>
        <w:t>in certain circumstances, have inaccurate personal data rectified, blocked, erased or destroyed</w:t>
      </w:r>
      <w:r w:rsidR="004C0F4E">
        <w:rPr>
          <w:rFonts w:ascii="Arial" w:hAnsi="Arial" w:cs="Arial"/>
        </w:rPr>
        <w:t>, and</w:t>
      </w:r>
      <w:r w:rsidRPr="00162A1E">
        <w:rPr>
          <w:rFonts w:ascii="Arial" w:hAnsi="Arial" w:cs="Arial"/>
        </w:rPr>
        <w:t xml:space="preserve"> </w:t>
      </w:r>
    </w:p>
    <w:p w14:paraId="34932896" w14:textId="77777777" w:rsidR="006B7760" w:rsidRPr="00162A1E" w:rsidRDefault="006B7760" w:rsidP="006B7760">
      <w:pPr>
        <w:pStyle w:val="NormalWeb"/>
        <w:numPr>
          <w:ilvl w:val="0"/>
          <w:numId w:val="3"/>
        </w:numPr>
        <w:rPr>
          <w:rFonts w:ascii="Arial" w:hAnsi="Arial" w:cs="Arial"/>
        </w:rPr>
      </w:pPr>
      <w:r w:rsidRPr="00162A1E">
        <w:rPr>
          <w:rFonts w:ascii="Arial" w:hAnsi="Arial" w:cs="Arial"/>
        </w:rPr>
        <w:t>a right to seek redress, either through the ICO, or through the courts</w:t>
      </w:r>
    </w:p>
    <w:p w14:paraId="0C88D943" w14:textId="77777777" w:rsidR="006B7760" w:rsidRPr="00162A1E" w:rsidRDefault="006B7760" w:rsidP="006B7760">
      <w:pPr>
        <w:pStyle w:val="NormalWeb"/>
        <w:rPr>
          <w:rFonts w:ascii="Arial" w:hAnsi="Arial" w:cs="Arial"/>
          <w:b/>
        </w:rPr>
      </w:pPr>
      <w:r w:rsidRPr="00162A1E">
        <w:rPr>
          <w:rFonts w:ascii="Arial" w:hAnsi="Arial" w:cs="Arial"/>
          <w:b/>
        </w:rPr>
        <w:t xml:space="preserve">Requesting access to your personal data </w:t>
      </w:r>
    </w:p>
    <w:p w14:paraId="79039FDA" w14:textId="77777777" w:rsidR="006B7760" w:rsidRPr="00162A1E" w:rsidRDefault="006B7760" w:rsidP="006B7760">
      <w:pPr>
        <w:pStyle w:val="NormalWeb"/>
        <w:rPr>
          <w:rFonts w:ascii="Arial" w:hAnsi="Arial" w:cs="Arial"/>
          <w:b/>
        </w:rPr>
      </w:pPr>
      <w:r w:rsidRPr="00162A1E">
        <w:rPr>
          <w:rFonts w:ascii="Arial" w:hAnsi="Arial" w:cs="Arial"/>
        </w:rPr>
        <w:t xml:space="preserve">Under data protection legislation, you have the right to request access to information about you that we hold. To make a request for your personal information, contact the Managing Director. </w:t>
      </w:r>
    </w:p>
    <w:p w14:paraId="1B185719" w14:textId="77777777" w:rsidR="006B7760" w:rsidRPr="00162A1E" w:rsidRDefault="006B7760" w:rsidP="006B7760">
      <w:pPr>
        <w:pStyle w:val="NormalWeb"/>
        <w:rPr>
          <w:rFonts w:ascii="Arial" w:hAnsi="Arial" w:cs="Arial"/>
          <w:b/>
        </w:rPr>
      </w:pPr>
      <w:r w:rsidRPr="00162A1E">
        <w:rPr>
          <w:rFonts w:ascii="Arial" w:hAnsi="Arial" w:cs="Arial"/>
          <w:b/>
        </w:rPr>
        <w:t>Where can you find out more information?</w:t>
      </w:r>
    </w:p>
    <w:p w14:paraId="5FF1A5E6" w14:textId="4229AC93" w:rsidR="00162A1E" w:rsidRPr="00162A1E" w:rsidRDefault="006B7760" w:rsidP="006B7760">
      <w:pPr>
        <w:pStyle w:val="NormalWeb"/>
        <w:rPr>
          <w:rFonts w:ascii="Arial" w:hAnsi="Arial" w:cs="Arial"/>
        </w:rPr>
      </w:pPr>
      <w:r w:rsidRPr="00162A1E">
        <w:rPr>
          <w:rFonts w:ascii="Arial" w:hAnsi="Arial" w:cs="Arial"/>
        </w:rPr>
        <w:t>If you would like to find out more information about how we collect, use and store your data, please visit our website to view our Data Protection Policy</w:t>
      </w:r>
      <w:r w:rsidR="00162A1E" w:rsidRPr="00162A1E">
        <w:rPr>
          <w:rFonts w:ascii="Arial" w:hAnsi="Arial" w:cs="Arial"/>
        </w:rPr>
        <w:t xml:space="preserve"> at </w:t>
      </w:r>
      <w:hyperlink r:id="rId6" w:history="1">
        <w:r w:rsidR="00162A1E" w:rsidRPr="00DE1DB3">
          <w:rPr>
            <w:rStyle w:val="Hyperlink"/>
            <w:rFonts w:ascii="Arial" w:hAnsi="Arial" w:cs="Arial"/>
          </w:rPr>
          <w:t>www.bigfreshcatering.co.uk</w:t>
        </w:r>
      </w:hyperlink>
      <w:r w:rsidR="00162A1E">
        <w:rPr>
          <w:rFonts w:ascii="Arial" w:hAnsi="Arial" w:cs="Arial"/>
        </w:rPr>
        <w:t xml:space="preserve"> </w:t>
      </w:r>
    </w:p>
    <w:p w14:paraId="0A13E4F8" w14:textId="77777777" w:rsidR="006B7760" w:rsidRPr="00162A1E" w:rsidRDefault="006B7760" w:rsidP="006B7760">
      <w:pPr>
        <w:pStyle w:val="NormalWeb"/>
        <w:rPr>
          <w:rFonts w:ascii="Arial" w:hAnsi="Arial" w:cs="Arial"/>
          <w:b/>
        </w:rPr>
      </w:pPr>
      <w:r w:rsidRPr="00162A1E">
        <w:rPr>
          <w:rFonts w:ascii="Arial" w:hAnsi="Arial" w:cs="Arial"/>
          <w:b/>
        </w:rPr>
        <w:t>Concerns or Complaints</w:t>
      </w:r>
    </w:p>
    <w:p w14:paraId="3843A488" w14:textId="77777777" w:rsidR="006B7760" w:rsidRPr="00162A1E" w:rsidRDefault="006B7760" w:rsidP="006B7760">
      <w:pPr>
        <w:pStyle w:val="NormalWeb"/>
        <w:rPr>
          <w:rFonts w:ascii="Arial" w:hAnsi="Arial" w:cs="Arial"/>
        </w:rPr>
      </w:pPr>
      <w:r w:rsidRPr="00162A1E">
        <w:rPr>
          <w:rFonts w:ascii="Arial" w:hAnsi="Arial" w:cs="Arial"/>
        </w:rPr>
        <w:t>If you have a concern or complaint about the way we are using your personal data, you should raise your concern with us in the first instance or directly to the Information Commissioner’s Office.</w:t>
      </w:r>
    </w:p>
    <w:p w14:paraId="160BD637" w14:textId="77777777" w:rsidR="006B7760" w:rsidRPr="00162A1E" w:rsidRDefault="006B7760" w:rsidP="006B7760">
      <w:pPr>
        <w:pStyle w:val="NormalWeb"/>
        <w:rPr>
          <w:rFonts w:ascii="Arial" w:hAnsi="Arial" w:cs="Arial"/>
          <w:b/>
        </w:rPr>
      </w:pPr>
      <w:r w:rsidRPr="00162A1E">
        <w:rPr>
          <w:rFonts w:ascii="Arial" w:hAnsi="Arial" w:cs="Arial"/>
          <w:b/>
        </w:rPr>
        <w:t>Contact details</w:t>
      </w:r>
    </w:p>
    <w:p w14:paraId="31FCEF27" w14:textId="42A37C80" w:rsidR="00162A1E" w:rsidRPr="00B513DC" w:rsidRDefault="006B7760" w:rsidP="006B7760">
      <w:pPr>
        <w:pStyle w:val="NormalWeb"/>
        <w:rPr>
          <w:rFonts w:cs="Arial"/>
        </w:rPr>
      </w:pPr>
      <w:r w:rsidRPr="00162A1E">
        <w:rPr>
          <w:rFonts w:ascii="Arial" w:hAnsi="Arial" w:cs="Arial"/>
        </w:rPr>
        <w:t xml:space="preserve">If you would like to discuss anything in this privacy notice, please contact: The Managing Director, Big Fresh Catering </w:t>
      </w:r>
      <w:r w:rsidRPr="00B513DC">
        <w:rPr>
          <w:rFonts w:ascii="Arial" w:hAnsi="Arial" w:cs="Arial"/>
        </w:rPr>
        <w:t xml:space="preserve">Company, </w:t>
      </w:r>
      <w:r w:rsidR="00B513DC" w:rsidRPr="00B513DC">
        <w:rPr>
          <w:rFonts w:ascii="Arial" w:hAnsi="Arial" w:cs="Arial"/>
        </w:rPr>
        <w:t>The Promenade Paget Road, Barry Island, Barry, CF62 5TQ</w:t>
      </w:r>
    </w:p>
    <w:p w14:paraId="47B1402C" w14:textId="4F6F77E5" w:rsidR="006B7760" w:rsidRPr="00162A1E" w:rsidRDefault="006B7760" w:rsidP="006B7760">
      <w:pPr>
        <w:pStyle w:val="NormalWeb"/>
        <w:rPr>
          <w:rFonts w:ascii="Arial" w:hAnsi="Arial" w:cs="Arial"/>
          <w:b/>
        </w:rPr>
      </w:pPr>
      <w:r w:rsidRPr="00162A1E">
        <w:rPr>
          <w:rFonts w:ascii="Arial" w:hAnsi="Arial" w:cs="Arial"/>
          <w:b/>
        </w:rPr>
        <w:t xml:space="preserve">Contact details of the Information Commissioner’s Office. </w:t>
      </w:r>
    </w:p>
    <w:p w14:paraId="75F7A2AF" w14:textId="77777777" w:rsidR="006B7760" w:rsidRPr="00162A1E" w:rsidRDefault="006B7760" w:rsidP="006B7760">
      <w:pPr>
        <w:pStyle w:val="NormalWeb"/>
        <w:rPr>
          <w:rFonts w:ascii="Arial" w:hAnsi="Arial" w:cs="Arial"/>
        </w:rPr>
      </w:pPr>
      <w:r w:rsidRPr="00162A1E">
        <w:rPr>
          <w:rFonts w:ascii="Arial" w:hAnsi="Arial" w:cs="Arial"/>
        </w:rPr>
        <w:t>These are:</w:t>
      </w:r>
    </w:p>
    <w:p w14:paraId="38291773" w14:textId="77777777" w:rsidR="006B7760" w:rsidRPr="00162A1E" w:rsidRDefault="006B7760" w:rsidP="006B7760">
      <w:pPr>
        <w:pStyle w:val="NormalWeb"/>
        <w:rPr>
          <w:rFonts w:ascii="Arial" w:hAnsi="Arial" w:cs="Arial"/>
        </w:rPr>
      </w:pPr>
      <w:r w:rsidRPr="00162A1E">
        <w:rPr>
          <w:rFonts w:ascii="Arial" w:hAnsi="Arial" w:cs="Arial"/>
        </w:rPr>
        <w:t>Information Commissioner’s Office, 2nd floor, Churchill House, Churchill Way, Cardiff, CF10 2HH</w:t>
      </w:r>
    </w:p>
    <w:p w14:paraId="1B7564A1" w14:textId="77777777" w:rsidR="006B7760" w:rsidRPr="00162A1E" w:rsidRDefault="006B7760" w:rsidP="006B7760">
      <w:pPr>
        <w:pStyle w:val="NormalWeb"/>
        <w:rPr>
          <w:rFonts w:ascii="Arial" w:hAnsi="Arial" w:cs="Arial"/>
        </w:rPr>
      </w:pPr>
      <w:r w:rsidRPr="00162A1E">
        <w:rPr>
          <w:rFonts w:ascii="Arial" w:hAnsi="Arial" w:cs="Arial"/>
        </w:rPr>
        <w:t>Tel:  029 2067 8400           Fax: 029 2067 8399</w:t>
      </w:r>
    </w:p>
    <w:p w14:paraId="01A243C4" w14:textId="77777777" w:rsidR="006B7760" w:rsidRPr="00162A1E" w:rsidRDefault="006B7760" w:rsidP="006B7760">
      <w:pPr>
        <w:rPr>
          <w:rFonts w:cs="Arial"/>
          <w:sz w:val="24"/>
          <w:szCs w:val="24"/>
        </w:rPr>
      </w:pPr>
      <w:r w:rsidRPr="00162A1E">
        <w:rPr>
          <w:rFonts w:cs="Arial"/>
          <w:sz w:val="24"/>
          <w:szCs w:val="24"/>
        </w:rPr>
        <w:t>Email: wales@ico.org.uk</w:t>
      </w:r>
    </w:p>
    <w:sectPr w:rsidR="006B7760" w:rsidRPr="00162A1E" w:rsidSect="00E82C6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1E5"/>
    <w:multiLevelType w:val="hybridMultilevel"/>
    <w:tmpl w:val="F7843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623AB"/>
    <w:multiLevelType w:val="multilevel"/>
    <w:tmpl w:val="FC16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E3E53"/>
    <w:multiLevelType w:val="hybridMultilevel"/>
    <w:tmpl w:val="69A0A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BA3721"/>
    <w:multiLevelType w:val="hybridMultilevel"/>
    <w:tmpl w:val="2BF82DDE"/>
    <w:lvl w:ilvl="0" w:tplc="08090001">
      <w:start w:val="1"/>
      <w:numFmt w:val="bullet"/>
      <w:lvlText w:val=""/>
      <w:lvlJc w:val="left"/>
      <w:pPr>
        <w:ind w:left="720" w:hanging="360"/>
      </w:pPr>
      <w:rPr>
        <w:rFonts w:ascii="Symbol" w:hAnsi="Symbol" w:hint="default"/>
      </w:rPr>
    </w:lvl>
    <w:lvl w:ilvl="1" w:tplc="0EE22EEE">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567805">
    <w:abstractNumId w:val="2"/>
  </w:num>
  <w:num w:numId="2" w16cid:durableId="117336363">
    <w:abstractNumId w:val="3"/>
  </w:num>
  <w:num w:numId="3" w16cid:durableId="204758371">
    <w:abstractNumId w:val="0"/>
  </w:num>
  <w:num w:numId="4" w16cid:durableId="606739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CB"/>
    <w:rsid w:val="000B5023"/>
    <w:rsid w:val="00162A1E"/>
    <w:rsid w:val="002B15A1"/>
    <w:rsid w:val="003F02CB"/>
    <w:rsid w:val="004C0F4E"/>
    <w:rsid w:val="006B7760"/>
    <w:rsid w:val="00B513DC"/>
    <w:rsid w:val="00E82C6D"/>
    <w:rsid w:val="00FC3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B439"/>
  <w15:docId w15:val="{7EA49576-5498-1248-9409-CD44D479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02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F02CB"/>
    <w:rPr>
      <w:sz w:val="16"/>
      <w:szCs w:val="16"/>
    </w:rPr>
  </w:style>
  <w:style w:type="paragraph" w:styleId="CommentText">
    <w:name w:val="annotation text"/>
    <w:basedOn w:val="Normal"/>
    <w:link w:val="CommentTextChar"/>
    <w:uiPriority w:val="99"/>
    <w:semiHidden/>
    <w:unhideWhenUsed/>
    <w:rsid w:val="003F02CB"/>
    <w:pPr>
      <w:spacing w:line="240" w:lineRule="auto"/>
    </w:pPr>
    <w:rPr>
      <w:sz w:val="20"/>
      <w:szCs w:val="20"/>
    </w:rPr>
  </w:style>
  <w:style w:type="character" w:customStyle="1" w:styleId="CommentTextChar">
    <w:name w:val="Comment Text Char"/>
    <w:basedOn w:val="DefaultParagraphFont"/>
    <w:link w:val="CommentText"/>
    <w:uiPriority w:val="99"/>
    <w:semiHidden/>
    <w:rsid w:val="003F02CB"/>
    <w:rPr>
      <w:sz w:val="20"/>
      <w:szCs w:val="20"/>
    </w:rPr>
  </w:style>
  <w:style w:type="paragraph" w:styleId="BalloonText">
    <w:name w:val="Balloon Text"/>
    <w:basedOn w:val="Normal"/>
    <w:link w:val="BalloonTextChar"/>
    <w:uiPriority w:val="99"/>
    <w:semiHidden/>
    <w:unhideWhenUsed/>
    <w:rsid w:val="003F0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2C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7760"/>
    <w:rPr>
      <w:b/>
      <w:bCs/>
    </w:rPr>
  </w:style>
  <w:style w:type="character" w:customStyle="1" w:styleId="CommentSubjectChar">
    <w:name w:val="Comment Subject Char"/>
    <w:basedOn w:val="CommentTextChar"/>
    <w:link w:val="CommentSubject"/>
    <w:uiPriority w:val="99"/>
    <w:semiHidden/>
    <w:rsid w:val="006B7760"/>
    <w:rPr>
      <w:b/>
      <w:bCs/>
      <w:sz w:val="20"/>
      <w:szCs w:val="20"/>
    </w:rPr>
  </w:style>
  <w:style w:type="character" w:styleId="Hyperlink">
    <w:name w:val="Hyperlink"/>
    <w:basedOn w:val="DefaultParagraphFont"/>
    <w:uiPriority w:val="99"/>
    <w:unhideWhenUsed/>
    <w:rsid w:val="00162A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183585">
      <w:bodyDiv w:val="1"/>
      <w:marLeft w:val="0"/>
      <w:marRight w:val="0"/>
      <w:marTop w:val="0"/>
      <w:marBottom w:val="0"/>
      <w:divBdr>
        <w:top w:val="none" w:sz="0" w:space="0" w:color="auto"/>
        <w:left w:val="none" w:sz="0" w:space="0" w:color="auto"/>
        <w:bottom w:val="none" w:sz="0" w:space="0" w:color="auto"/>
        <w:right w:val="none" w:sz="0" w:space="0" w:color="auto"/>
      </w:divBdr>
    </w:div>
    <w:div w:id="5558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gfreshcatering.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Pyer, Jacqui</dc:creator>
  <cp:lastModifiedBy>Symon Dovey</cp:lastModifiedBy>
  <cp:revision>2</cp:revision>
  <cp:lastPrinted>2020-01-07T14:25:00Z</cp:lastPrinted>
  <dcterms:created xsi:type="dcterms:W3CDTF">2025-09-18T14:52:00Z</dcterms:created>
  <dcterms:modified xsi:type="dcterms:W3CDTF">2025-09-18T14:52:00Z</dcterms:modified>
</cp:coreProperties>
</file>